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644" w:rsidRPr="00BF0688" w:rsidRDefault="00E76644" w:rsidP="00E76644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0"/>
          <w:szCs w:val="20"/>
        </w:rPr>
      </w:pPr>
      <w:r w:rsidRPr="00BF0688">
        <w:rPr>
          <w:b/>
          <w:bCs/>
          <w:color w:val="000000"/>
          <w:sz w:val="20"/>
          <w:szCs w:val="20"/>
        </w:rPr>
        <w:t>Школьный этап</w:t>
      </w:r>
      <w:r w:rsidR="00BF0688">
        <w:rPr>
          <w:b/>
          <w:bCs/>
          <w:color w:val="000000"/>
          <w:sz w:val="20"/>
          <w:szCs w:val="20"/>
        </w:rPr>
        <w:t xml:space="preserve"> </w:t>
      </w:r>
      <w:r w:rsidRPr="00BF0688">
        <w:rPr>
          <w:b/>
          <w:bCs/>
          <w:color w:val="000000"/>
          <w:sz w:val="20"/>
          <w:szCs w:val="20"/>
        </w:rPr>
        <w:t>Всероссийской олимпиады школьников по русскому языку</w:t>
      </w:r>
    </w:p>
    <w:p w:rsidR="00E76644" w:rsidRPr="00BF0688" w:rsidRDefault="00E76644" w:rsidP="00E76644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  <w:sz w:val="20"/>
          <w:szCs w:val="20"/>
        </w:rPr>
      </w:pPr>
      <w:r w:rsidRPr="00BF0688">
        <w:rPr>
          <w:b/>
          <w:bCs/>
          <w:color w:val="000000"/>
          <w:sz w:val="20"/>
          <w:szCs w:val="20"/>
        </w:rPr>
        <w:t>20</w:t>
      </w:r>
      <w:r w:rsidR="00BF0688" w:rsidRPr="00BF0688">
        <w:rPr>
          <w:b/>
          <w:bCs/>
          <w:color w:val="000000"/>
          <w:sz w:val="20"/>
          <w:szCs w:val="20"/>
        </w:rPr>
        <w:t>20</w:t>
      </w:r>
      <w:r w:rsidRPr="00BF0688">
        <w:rPr>
          <w:b/>
          <w:bCs/>
          <w:color w:val="000000"/>
          <w:sz w:val="20"/>
          <w:szCs w:val="20"/>
        </w:rPr>
        <w:t>/202</w:t>
      </w:r>
      <w:r w:rsidR="00BF0688" w:rsidRPr="00BF0688">
        <w:rPr>
          <w:b/>
          <w:bCs/>
          <w:color w:val="000000"/>
          <w:sz w:val="20"/>
          <w:szCs w:val="20"/>
        </w:rPr>
        <w:t>1</w:t>
      </w:r>
      <w:r w:rsidRPr="00BF0688">
        <w:rPr>
          <w:b/>
          <w:bCs/>
          <w:color w:val="000000"/>
          <w:sz w:val="20"/>
          <w:szCs w:val="20"/>
        </w:rPr>
        <w:t xml:space="preserve"> учебный год</w:t>
      </w:r>
    </w:p>
    <w:p w:rsidR="00E76644" w:rsidRPr="00BF0688" w:rsidRDefault="00E76644" w:rsidP="00E76644">
      <w:pPr>
        <w:pStyle w:val="2"/>
        <w:spacing w:before="0" w:beforeAutospacing="0" w:after="0" w:afterAutospacing="0"/>
        <w:jc w:val="center"/>
        <w:rPr>
          <w:sz w:val="20"/>
          <w:szCs w:val="20"/>
        </w:rPr>
      </w:pPr>
      <w:r w:rsidRPr="00BF0688">
        <w:rPr>
          <w:sz w:val="20"/>
          <w:szCs w:val="20"/>
        </w:rPr>
        <w:t>10 класс</w:t>
      </w:r>
    </w:p>
    <w:p w:rsidR="00E76644" w:rsidRPr="00BF0688" w:rsidRDefault="00E76644" w:rsidP="00E76644">
      <w:pPr>
        <w:pStyle w:val="2"/>
        <w:spacing w:before="0" w:beforeAutospacing="0" w:after="0" w:afterAutospacing="0"/>
        <w:jc w:val="center"/>
        <w:rPr>
          <w:sz w:val="20"/>
          <w:szCs w:val="20"/>
        </w:rPr>
      </w:pPr>
      <w:r w:rsidRPr="00BF0688">
        <w:rPr>
          <w:sz w:val="20"/>
          <w:szCs w:val="20"/>
        </w:rPr>
        <w:t>Критерии оценивания</w:t>
      </w:r>
    </w:p>
    <w:p w:rsidR="00E76644" w:rsidRPr="00BF0688" w:rsidRDefault="00E76644" w:rsidP="00E76644">
      <w:pPr>
        <w:pStyle w:val="2"/>
        <w:spacing w:before="0" w:beforeAutospacing="0" w:after="0" w:afterAutospacing="0"/>
        <w:ind w:left="1069"/>
        <w:rPr>
          <w:sz w:val="20"/>
          <w:szCs w:val="20"/>
        </w:rPr>
      </w:pPr>
    </w:p>
    <w:p w:rsidR="00E76644" w:rsidRPr="00BF0688" w:rsidRDefault="00E76644" w:rsidP="00E766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>Участникам олимпиады предлагается выполнить два задания: аналитическое – целостный анализ предложенного те</w:t>
      </w:r>
      <w:r w:rsidRPr="00BF0688">
        <w:rPr>
          <w:rFonts w:ascii="Times New Roman" w:hAnsi="Times New Roman" w:cs="Times New Roman"/>
          <w:sz w:val="20"/>
          <w:szCs w:val="20"/>
        </w:rPr>
        <w:t>к</w:t>
      </w:r>
      <w:r w:rsidRPr="00BF0688">
        <w:rPr>
          <w:rFonts w:ascii="Times New Roman" w:hAnsi="Times New Roman" w:cs="Times New Roman"/>
          <w:sz w:val="20"/>
          <w:szCs w:val="20"/>
        </w:rPr>
        <w:t>ста по вспомогательным вопросам (время выполнения 3,5 астрономических часа (210 мин.), максимальный балл – 70) и творческое задание (время выполнения – 1,5 астрономических часа (90 мин.), максимальный балл – 30). Внутри общего вр</w:t>
      </w:r>
      <w:r w:rsidRPr="00BF0688">
        <w:rPr>
          <w:rFonts w:ascii="Times New Roman" w:hAnsi="Times New Roman" w:cs="Times New Roman"/>
          <w:sz w:val="20"/>
          <w:szCs w:val="20"/>
        </w:rPr>
        <w:t>е</w:t>
      </w:r>
      <w:r w:rsidRPr="00BF0688">
        <w:rPr>
          <w:rFonts w:ascii="Times New Roman" w:hAnsi="Times New Roman" w:cs="Times New Roman"/>
          <w:sz w:val="20"/>
          <w:szCs w:val="20"/>
        </w:rPr>
        <w:t>мени (5 астрономических часов (300 мин.)) ученик распределяет количество времени для работы над аналитическим и тво</w:t>
      </w:r>
      <w:r w:rsidRPr="00BF0688">
        <w:rPr>
          <w:rFonts w:ascii="Times New Roman" w:hAnsi="Times New Roman" w:cs="Times New Roman"/>
          <w:sz w:val="20"/>
          <w:szCs w:val="20"/>
        </w:rPr>
        <w:t>р</w:t>
      </w:r>
      <w:r w:rsidRPr="00BF0688">
        <w:rPr>
          <w:rFonts w:ascii="Times New Roman" w:hAnsi="Times New Roman" w:cs="Times New Roman"/>
          <w:sz w:val="20"/>
          <w:szCs w:val="20"/>
        </w:rPr>
        <w:t>ческим заданием сам. Максимальный общий балл за работу – 100 баллов.</w:t>
      </w:r>
      <w:r w:rsidRPr="00BF068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E76644" w:rsidRPr="00BF0688" w:rsidRDefault="00E76644" w:rsidP="00E766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b/>
          <w:sz w:val="20"/>
          <w:szCs w:val="20"/>
        </w:rPr>
        <w:t>Задание 1.</w:t>
      </w:r>
      <w:r w:rsidRPr="00BF0688">
        <w:rPr>
          <w:rFonts w:ascii="Times New Roman" w:hAnsi="Times New Roman" w:cs="Times New Roman"/>
          <w:sz w:val="20"/>
          <w:szCs w:val="20"/>
        </w:rPr>
        <w:t xml:space="preserve"> Анализируя текст, ученик должен показать степень сформированности аналитических, филологических навыков. В определении методов и приёмов анализа, порядка изложения своих мыслей ученик может опираться на предл</w:t>
      </w:r>
      <w:r w:rsidRPr="00BF0688">
        <w:rPr>
          <w:rFonts w:ascii="Times New Roman" w:hAnsi="Times New Roman" w:cs="Times New Roman"/>
          <w:sz w:val="20"/>
          <w:szCs w:val="20"/>
        </w:rPr>
        <w:t>о</w:t>
      </w:r>
      <w:r w:rsidRPr="00BF0688">
        <w:rPr>
          <w:rFonts w:ascii="Times New Roman" w:hAnsi="Times New Roman" w:cs="Times New Roman"/>
          <w:sz w:val="20"/>
          <w:szCs w:val="20"/>
        </w:rPr>
        <w:t xml:space="preserve">женные вспомогательные вопросы, а </w:t>
      </w:r>
      <w:r w:rsidRPr="00BF0688">
        <w:rPr>
          <w:rFonts w:ascii="Times New Roman" w:hAnsi="Times New Roman" w:cs="Times New Roman"/>
          <w:b/>
          <w:sz w:val="20"/>
          <w:szCs w:val="20"/>
        </w:rPr>
        <w:t>может и не опираться на них, может анализировать текст не в порядке вопр</w:t>
      </w:r>
      <w:r w:rsidRPr="00BF0688">
        <w:rPr>
          <w:rFonts w:ascii="Times New Roman" w:hAnsi="Times New Roman" w:cs="Times New Roman"/>
          <w:b/>
          <w:sz w:val="20"/>
          <w:szCs w:val="20"/>
        </w:rPr>
        <w:t>о</w:t>
      </w:r>
      <w:r w:rsidRPr="00BF0688">
        <w:rPr>
          <w:rFonts w:ascii="Times New Roman" w:hAnsi="Times New Roman" w:cs="Times New Roman"/>
          <w:b/>
          <w:sz w:val="20"/>
          <w:szCs w:val="20"/>
        </w:rPr>
        <w:t>сов</w:t>
      </w:r>
      <w:r w:rsidRPr="00BF0688">
        <w:rPr>
          <w:rFonts w:ascii="Times New Roman" w:hAnsi="Times New Roman" w:cs="Times New Roman"/>
          <w:sz w:val="20"/>
          <w:szCs w:val="20"/>
        </w:rPr>
        <w:t xml:space="preserve"> и пр.; их назначение в том, чтобы направить внимание на существенные особенности проблематики и поэтики текста. Если уч</w:t>
      </w:r>
      <w:r w:rsidRPr="00BF0688">
        <w:rPr>
          <w:rFonts w:ascii="Times New Roman" w:hAnsi="Times New Roman" w:cs="Times New Roman"/>
          <w:sz w:val="20"/>
          <w:szCs w:val="20"/>
        </w:rPr>
        <w:t>е</w:t>
      </w:r>
      <w:r w:rsidRPr="00BF0688">
        <w:rPr>
          <w:rFonts w:ascii="Times New Roman" w:hAnsi="Times New Roman" w:cs="Times New Roman"/>
          <w:sz w:val="20"/>
          <w:szCs w:val="20"/>
        </w:rPr>
        <w:t>ник выбрал собственный путь анализа – он имел на это право, и оценивать надо работу в целом. Важно, чтобы анализ текста приводил ученика-читателя к главному – создание цельного, связного, объединённого общим замыслом аналитич</w:t>
      </w:r>
      <w:r w:rsidRPr="00BF0688">
        <w:rPr>
          <w:rFonts w:ascii="Times New Roman" w:hAnsi="Times New Roman" w:cs="Times New Roman"/>
          <w:sz w:val="20"/>
          <w:szCs w:val="20"/>
        </w:rPr>
        <w:t>е</w:t>
      </w:r>
      <w:r w:rsidRPr="00BF0688">
        <w:rPr>
          <w:rFonts w:ascii="Times New Roman" w:hAnsi="Times New Roman" w:cs="Times New Roman"/>
          <w:sz w:val="20"/>
          <w:szCs w:val="20"/>
        </w:rPr>
        <w:t>ского текста, к пониманию автора, смысла его высказывания, его позиции, способов, которыми он эту позицию в</w:t>
      </w:r>
      <w:r w:rsidRPr="00BF0688">
        <w:rPr>
          <w:rFonts w:ascii="Times New Roman" w:hAnsi="Times New Roman" w:cs="Times New Roman"/>
          <w:sz w:val="20"/>
          <w:szCs w:val="20"/>
        </w:rPr>
        <w:t>ы</w:t>
      </w:r>
      <w:r w:rsidRPr="00BF0688">
        <w:rPr>
          <w:rFonts w:ascii="Times New Roman" w:hAnsi="Times New Roman" w:cs="Times New Roman"/>
          <w:sz w:val="20"/>
          <w:szCs w:val="20"/>
        </w:rPr>
        <w:t>разил. Под «целостным анализом текста</w:t>
      </w:r>
      <w:r w:rsidRPr="00BF0688">
        <w:rPr>
          <w:rFonts w:ascii="Times New Roman" w:hAnsi="Times New Roman" w:cs="Times New Roman"/>
          <w:b/>
          <w:sz w:val="20"/>
          <w:szCs w:val="20"/>
        </w:rPr>
        <w:t xml:space="preserve">» </w:t>
      </w:r>
      <w:r w:rsidRPr="00BF0688">
        <w:rPr>
          <w:rFonts w:ascii="Times New Roman" w:hAnsi="Times New Roman" w:cs="Times New Roman"/>
          <w:sz w:val="20"/>
          <w:szCs w:val="20"/>
        </w:rPr>
        <w:t xml:space="preserve">имеется в виду </w:t>
      </w:r>
      <w:r w:rsidRPr="00BF0688">
        <w:rPr>
          <w:rFonts w:ascii="Times New Roman" w:hAnsi="Times New Roman" w:cs="Times New Roman"/>
          <w:b/>
          <w:sz w:val="20"/>
          <w:szCs w:val="20"/>
        </w:rPr>
        <w:t xml:space="preserve">не </w:t>
      </w:r>
      <w:r w:rsidRPr="00BF0688">
        <w:rPr>
          <w:rFonts w:ascii="Times New Roman" w:hAnsi="Times New Roman" w:cs="Times New Roman"/>
          <w:sz w:val="20"/>
          <w:szCs w:val="20"/>
        </w:rPr>
        <w:t>обязательный учет и скрупулёзное описание всех его стру</w:t>
      </w:r>
      <w:r w:rsidRPr="00BF0688">
        <w:rPr>
          <w:rFonts w:ascii="Times New Roman" w:hAnsi="Times New Roman" w:cs="Times New Roman"/>
          <w:sz w:val="20"/>
          <w:szCs w:val="20"/>
        </w:rPr>
        <w:t>к</w:t>
      </w:r>
      <w:r w:rsidRPr="00BF0688">
        <w:rPr>
          <w:rFonts w:ascii="Times New Roman" w:hAnsi="Times New Roman" w:cs="Times New Roman"/>
          <w:sz w:val="20"/>
          <w:szCs w:val="20"/>
        </w:rPr>
        <w:t xml:space="preserve">турных уровней – от фонетической и ритмико-метрической стороны до контекста и </w:t>
      </w:r>
      <w:proofErr w:type="spellStart"/>
      <w:r w:rsidRPr="00BF0688">
        <w:rPr>
          <w:rFonts w:ascii="Times New Roman" w:hAnsi="Times New Roman" w:cs="Times New Roman"/>
          <w:sz w:val="20"/>
          <w:szCs w:val="20"/>
        </w:rPr>
        <w:t>интертекста</w:t>
      </w:r>
      <w:proofErr w:type="spellEnd"/>
      <w:r w:rsidRPr="00BF0688">
        <w:rPr>
          <w:rFonts w:ascii="Times New Roman" w:hAnsi="Times New Roman" w:cs="Times New Roman"/>
          <w:sz w:val="20"/>
          <w:szCs w:val="20"/>
        </w:rPr>
        <w:t>. Нужно остан</w:t>
      </w:r>
      <w:r w:rsidRPr="00BF0688">
        <w:rPr>
          <w:rFonts w:ascii="Times New Roman" w:hAnsi="Times New Roman" w:cs="Times New Roman"/>
          <w:sz w:val="20"/>
          <w:szCs w:val="20"/>
        </w:rPr>
        <w:t>о</w:t>
      </w:r>
      <w:r w:rsidRPr="00BF0688">
        <w:rPr>
          <w:rFonts w:ascii="Times New Roman" w:hAnsi="Times New Roman" w:cs="Times New Roman"/>
          <w:sz w:val="20"/>
          <w:szCs w:val="20"/>
        </w:rPr>
        <w:t>виться на актуализированных в тексте элементах, которые в наибольшей степени работают на раскрытие зал</w:t>
      </w:r>
      <w:r w:rsidRPr="00BF0688">
        <w:rPr>
          <w:rFonts w:ascii="Times New Roman" w:hAnsi="Times New Roman" w:cs="Times New Roman"/>
          <w:sz w:val="20"/>
          <w:szCs w:val="20"/>
        </w:rPr>
        <w:t>о</w:t>
      </w:r>
      <w:r w:rsidRPr="00BF0688">
        <w:rPr>
          <w:rFonts w:ascii="Times New Roman" w:hAnsi="Times New Roman" w:cs="Times New Roman"/>
          <w:sz w:val="20"/>
          <w:szCs w:val="20"/>
        </w:rPr>
        <w:t>женных в нём смыслов. Анализ текста – это не повод демонстрировать знание филологической те</w:t>
      </w:r>
      <w:r w:rsidRPr="00BF0688">
        <w:rPr>
          <w:rFonts w:ascii="Times New Roman" w:hAnsi="Times New Roman" w:cs="Times New Roman"/>
          <w:sz w:val="20"/>
          <w:szCs w:val="20"/>
        </w:rPr>
        <w:t>р</w:t>
      </w:r>
      <w:r w:rsidRPr="00BF0688">
        <w:rPr>
          <w:rFonts w:ascii="Times New Roman" w:hAnsi="Times New Roman" w:cs="Times New Roman"/>
          <w:sz w:val="20"/>
          <w:szCs w:val="20"/>
        </w:rPr>
        <w:t xml:space="preserve">минологии; цель анализа состоит не в создании наукообразного текста о тексте художественном. Обилие терминов в работе не означает научности.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 xml:space="preserve">Предлагается ориентироваться на шкалу оценок, которая прилагается к каждому критерию. </w:t>
      </w:r>
      <w:proofErr w:type="gramStart"/>
      <w:r w:rsidRPr="00BF0688">
        <w:rPr>
          <w:rFonts w:ascii="Times New Roman" w:hAnsi="Times New Roman" w:cs="Times New Roman"/>
          <w:sz w:val="20"/>
          <w:szCs w:val="20"/>
        </w:rPr>
        <w:t>Она соответствует пр</w:t>
      </w:r>
      <w:r w:rsidRPr="00BF0688">
        <w:rPr>
          <w:rFonts w:ascii="Times New Roman" w:hAnsi="Times New Roman" w:cs="Times New Roman"/>
          <w:sz w:val="20"/>
          <w:szCs w:val="20"/>
        </w:rPr>
        <w:t>и</w:t>
      </w:r>
      <w:r w:rsidRPr="00BF0688">
        <w:rPr>
          <w:rFonts w:ascii="Times New Roman" w:hAnsi="Times New Roman" w:cs="Times New Roman"/>
          <w:sz w:val="20"/>
          <w:szCs w:val="20"/>
        </w:rPr>
        <w:t xml:space="preserve">вычной </w:t>
      </w:r>
      <w:proofErr w:type="spellStart"/>
      <w:r w:rsidRPr="00BF0688">
        <w:rPr>
          <w:rFonts w:ascii="Times New Roman" w:hAnsi="Times New Roman" w:cs="Times New Roman"/>
          <w:sz w:val="20"/>
          <w:szCs w:val="20"/>
        </w:rPr>
        <w:t>четырёхбалльной</w:t>
      </w:r>
      <w:proofErr w:type="spellEnd"/>
      <w:r w:rsidRPr="00BF0688">
        <w:rPr>
          <w:rFonts w:ascii="Times New Roman" w:hAnsi="Times New Roman" w:cs="Times New Roman"/>
          <w:sz w:val="20"/>
          <w:szCs w:val="20"/>
        </w:rPr>
        <w:t xml:space="preserve"> системе: первая оценка – условная «двойка», вторая – условная «тройка», третья – условная «че</w:t>
      </w:r>
      <w:r w:rsidRPr="00BF0688">
        <w:rPr>
          <w:rFonts w:ascii="Times New Roman" w:hAnsi="Times New Roman" w:cs="Times New Roman"/>
          <w:sz w:val="20"/>
          <w:szCs w:val="20"/>
        </w:rPr>
        <w:t>т</w:t>
      </w:r>
      <w:r w:rsidRPr="00BF0688">
        <w:rPr>
          <w:rFonts w:ascii="Times New Roman" w:hAnsi="Times New Roman" w:cs="Times New Roman"/>
          <w:sz w:val="20"/>
          <w:szCs w:val="20"/>
        </w:rPr>
        <w:t>вёрка», четвёртая – условная «пятерка».</w:t>
      </w:r>
      <w:proofErr w:type="gramEnd"/>
      <w:r w:rsidRPr="00BF0688">
        <w:rPr>
          <w:rFonts w:ascii="Times New Roman" w:hAnsi="Times New Roman" w:cs="Times New Roman"/>
          <w:sz w:val="20"/>
          <w:szCs w:val="20"/>
        </w:rPr>
        <w:t xml:space="preserve"> Баллы, находящиеся между оценками, соответствуют условным «плюсам» и «мин</w:t>
      </w:r>
      <w:r w:rsidRPr="00BF0688">
        <w:rPr>
          <w:rFonts w:ascii="Times New Roman" w:hAnsi="Times New Roman" w:cs="Times New Roman"/>
          <w:sz w:val="20"/>
          <w:szCs w:val="20"/>
        </w:rPr>
        <w:t>у</w:t>
      </w:r>
      <w:r w:rsidRPr="00BF0688">
        <w:rPr>
          <w:rFonts w:ascii="Times New Roman" w:hAnsi="Times New Roman" w:cs="Times New Roman"/>
          <w:sz w:val="20"/>
          <w:szCs w:val="20"/>
        </w:rPr>
        <w:t xml:space="preserve">сам» в традиционной школьной системе. </w:t>
      </w:r>
      <w:r w:rsidRPr="00BF0688">
        <w:rPr>
          <w:rFonts w:ascii="Times New Roman" w:hAnsi="Times New Roman" w:cs="Times New Roman"/>
          <w:b/>
          <w:sz w:val="20"/>
          <w:szCs w:val="20"/>
        </w:rPr>
        <w:t>Предложенные баллы 0 – 10 – 20 – 30 не значат, что используются только чи</w:t>
      </w:r>
      <w:r w:rsidRPr="00BF0688">
        <w:rPr>
          <w:rFonts w:ascii="Times New Roman" w:hAnsi="Times New Roman" w:cs="Times New Roman"/>
          <w:b/>
          <w:sz w:val="20"/>
          <w:szCs w:val="20"/>
        </w:rPr>
        <w:t>с</w:t>
      </w:r>
      <w:r w:rsidRPr="00BF0688">
        <w:rPr>
          <w:rFonts w:ascii="Times New Roman" w:hAnsi="Times New Roman" w:cs="Times New Roman"/>
          <w:b/>
          <w:sz w:val="20"/>
          <w:szCs w:val="20"/>
        </w:rPr>
        <w:t>ла, кратные 10</w:t>
      </w:r>
      <w:r w:rsidRPr="00BF0688">
        <w:rPr>
          <w:rFonts w:ascii="Times New Roman" w:hAnsi="Times New Roman" w:cs="Times New Roman"/>
          <w:sz w:val="20"/>
          <w:szCs w:val="20"/>
        </w:rPr>
        <w:t>: при оценке работы могут использоваться все баллы от 0 до 30 (например, 27). При оценив</w:t>
      </w:r>
      <w:r w:rsidRPr="00BF0688">
        <w:rPr>
          <w:rFonts w:ascii="Times New Roman" w:hAnsi="Times New Roman" w:cs="Times New Roman"/>
          <w:sz w:val="20"/>
          <w:szCs w:val="20"/>
        </w:rPr>
        <w:t>а</w:t>
      </w:r>
      <w:r w:rsidRPr="00BF0688">
        <w:rPr>
          <w:rFonts w:ascii="Times New Roman" w:hAnsi="Times New Roman" w:cs="Times New Roman"/>
          <w:sz w:val="20"/>
          <w:szCs w:val="20"/>
        </w:rPr>
        <w:t>нии работы по первому критерию ученик в целом понимает текст, толкует его адекватно, делает верные наблюдения, но часть смыслов упускает, не все яркие моменты подчёркивает. Работа по этому критерию в целом выглядит как «четвёрка с мин</w:t>
      </w:r>
      <w:r w:rsidRPr="00BF0688">
        <w:rPr>
          <w:rFonts w:ascii="Times New Roman" w:hAnsi="Times New Roman" w:cs="Times New Roman"/>
          <w:sz w:val="20"/>
          <w:szCs w:val="20"/>
        </w:rPr>
        <w:t>у</w:t>
      </w:r>
      <w:r w:rsidRPr="00BF0688">
        <w:rPr>
          <w:rFonts w:ascii="Times New Roman" w:hAnsi="Times New Roman" w:cs="Times New Roman"/>
          <w:sz w:val="20"/>
          <w:szCs w:val="20"/>
        </w:rPr>
        <w:t xml:space="preserve">сом». В системе оценок по критерию «четвёрке» соответствует 20 баллов, «тройке» – 10 баллов. Соответственно, оценка выбирается </w:t>
      </w:r>
      <w:proofErr w:type="gramStart"/>
      <w:r w:rsidRPr="00BF0688">
        <w:rPr>
          <w:rFonts w:ascii="Times New Roman" w:hAnsi="Times New Roman" w:cs="Times New Roman"/>
          <w:sz w:val="20"/>
          <w:szCs w:val="20"/>
        </w:rPr>
        <w:t>проверяющим</w:t>
      </w:r>
      <w:proofErr w:type="gramEnd"/>
      <w:r w:rsidRPr="00BF0688">
        <w:rPr>
          <w:rFonts w:ascii="Times New Roman" w:hAnsi="Times New Roman" w:cs="Times New Roman"/>
          <w:sz w:val="20"/>
          <w:szCs w:val="20"/>
        </w:rPr>
        <w:t xml:space="preserve"> по шкале из 16-19 баллов. Такое «сужение» зоны выбора и введение пограничных оцено</w:t>
      </w:r>
      <w:proofErr w:type="gramStart"/>
      <w:r w:rsidRPr="00BF0688">
        <w:rPr>
          <w:rFonts w:ascii="Times New Roman" w:hAnsi="Times New Roman" w:cs="Times New Roman"/>
          <w:sz w:val="20"/>
          <w:szCs w:val="20"/>
        </w:rPr>
        <w:t>к-</w:t>
      </w:r>
      <w:proofErr w:type="gramEnd"/>
      <w:r w:rsidRPr="00BF0688">
        <w:rPr>
          <w:rFonts w:ascii="Times New Roman" w:hAnsi="Times New Roman" w:cs="Times New Roman"/>
          <w:sz w:val="20"/>
          <w:szCs w:val="20"/>
        </w:rPr>
        <w:t>«зарубок», орие</w:t>
      </w:r>
      <w:r w:rsidRPr="00BF0688">
        <w:rPr>
          <w:rFonts w:ascii="Times New Roman" w:hAnsi="Times New Roman" w:cs="Times New Roman"/>
          <w:sz w:val="20"/>
          <w:szCs w:val="20"/>
        </w:rPr>
        <w:t>н</w:t>
      </w:r>
      <w:r w:rsidRPr="00BF0688">
        <w:rPr>
          <w:rFonts w:ascii="Times New Roman" w:hAnsi="Times New Roman" w:cs="Times New Roman"/>
          <w:sz w:val="20"/>
          <w:szCs w:val="20"/>
        </w:rPr>
        <w:t>тированных на привычную модель оценивания, поможет избежать излишних расхождений в таком суб</w:t>
      </w:r>
      <w:r w:rsidRPr="00BF0688">
        <w:rPr>
          <w:rFonts w:ascii="Times New Roman" w:hAnsi="Times New Roman" w:cs="Times New Roman"/>
          <w:sz w:val="20"/>
          <w:szCs w:val="20"/>
        </w:rPr>
        <w:t>ъ</w:t>
      </w:r>
      <w:r w:rsidRPr="00BF0688">
        <w:rPr>
          <w:rFonts w:ascii="Times New Roman" w:hAnsi="Times New Roman" w:cs="Times New Roman"/>
          <w:sz w:val="20"/>
          <w:szCs w:val="20"/>
        </w:rPr>
        <w:t>ективном процессе, как оценивание письменных текстов. Оценка за работу выставляется сначала в виде последовательн</w:t>
      </w:r>
      <w:r w:rsidRPr="00BF0688">
        <w:rPr>
          <w:rFonts w:ascii="Times New Roman" w:hAnsi="Times New Roman" w:cs="Times New Roman"/>
          <w:sz w:val="20"/>
          <w:szCs w:val="20"/>
        </w:rPr>
        <w:t>о</w:t>
      </w:r>
      <w:r w:rsidRPr="00BF0688">
        <w:rPr>
          <w:rFonts w:ascii="Times New Roman" w:hAnsi="Times New Roman" w:cs="Times New Roman"/>
          <w:sz w:val="20"/>
          <w:szCs w:val="20"/>
        </w:rPr>
        <w:t>сти цифр – оценок по каждому критерию (ученик должен видеть, сколько баллов по каждому критерию он набрал), а затем в виде итоговой суммы баллов. Это позволит на этапе показа работ и апелляции сфокусироваться на обсуждении реальных плюсов и минусов раб</w:t>
      </w:r>
      <w:r w:rsidRPr="00BF0688">
        <w:rPr>
          <w:rFonts w:ascii="Times New Roman" w:hAnsi="Times New Roman" w:cs="Times New Roman"/>
          <w:sz w:val="20"/>
          <w:szCs w:val="20"/>
        </w:rPr>
        <w:t>о</w:t>
      </w:r>
      <w:r w:rsidRPr="00BF0688">
        <w:rPr>
          <w:rFonts w:ascii="Times New Roman" w:hAnsi="Times New Roman" w:cs="Times New Roman"/>
          <w:sz w:val="20"/>
          <w:szCs w:val="20"/>
        </w:rPr>
        <w:t xml:space="preserve">ты.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>КРИТЕРИИ:</w:t>
      </w:r>
    </w:p>
    <w:p w:rsidR="00BF0688" w:rsidRPr="00BF0688" w:rsidRDefault="00E76644" w:rsidP="00BF0688">
      <w:pPr>
        <w:pStyle w:val="a3"/>
        <w:numPr>
          <w:ilvl w:val="0"/>
          <w:numId w:val="2"/>
        </w:numPr>
        <w:spacing w:before="0" w:beforeAutospacing="0" w:after="0" w:afterAutospacing="0"/>
        <w:ind w:left="0" w:firstLine="567"/>
        <w:jc w:val="both"/>
        <w:rPr>
          <w:sz w:val="20"/>
          <w:szCs w:val="20"/>
        </w:rPr>
      </w:pPr>
      <w:r w:rsidRPr="00BF0688">
        <w:rPr>
          <w:sz w:val="20"/>
          <w:szCs w:val="20"/>
        </w:rPr>
        <w:t>Понимание произведения как «сложно построенного смысла» (Ю.М. Лотман), последовательное и адеква</w:t>
      </w:r>
      <w:r w:rsidRPr="00BF0688">
        <w:rPr>
          <w:sz w:val="20"/>
          <w:szCs w:val="20"/>
        </w:rPr>
        <w:t>т</w:t>
      </w:r>
      <w:r w:rsidRPr="00BF0688">
        <w:rPr>
          <w:sz w:val="20"/>
          <w:szCs w:val="20"/>
        </w:rPr>
        <w:t>ное раскрытие этого смысла в динамике, в «лабиринте сцеплений», через конкретные наблюдения, сделанные по те</w:t>
      </w:r>
      <w:r w:rsidRPr="00BF0688">
        <w:rPr>
          <w:sz w:val="20"/>
          <w:szCs w:val="20"/>
        </w:rPr>
        <w:t>к</w:t>
      </w:r>
      <w:r w:rsidRPr="00BF0688">
        <w:rPr>
          <w:sz w:val="20"/>
          <w:szCs w:val="20"/>
        </w:rPr>
        <w:t xml:space="preserve">сту. </w:t>
      </w:r>
    </w:p>
    <w:p w:rsidR="00BF0688" w:rsidRDefault="00BF0688" w:rsidP="00BF0688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BF0688">
        <w:rPr>
          <w:sz w:val="20"/>
          <w:szCs w:val="20"/>
        </w:rPr>
        <w:t xml:space="preserve">Важно, чтобы ученики отметили, что повседневность города лишает повествователя (и шире, современного </w:t>
      </w:r>
      <w:proofErr w:type="gramStart"/>
      <w:r w:rsidRPr="00BF0688">
        <w:rPr>
          <w:sz w:val="20"/>
          <w:szCs w:val="20"/>
        </w:rPr>
        <w:t>горож</w:t>
      </w:r>
      <w:r w:rsidRPr="00BF0688">
        <w:rPr>
          <w:sz w:val="20"/>
          <w:szCs w:val="20"/>
        </w:rPr>
        <w:t>а</w:t>
      </w:r>
      <w:r w:rsidRPr="00BF0688">
        <w:rPr>
          <w:sz w:val="20"/>
          <w:szCs w:val="20"/>
        </w:rPr>
        <w:t xml:space="preserve">нина) </w:t>
      </w:r>
      <w:proofErr w:type="gramEnd"/>
      <w:r w:rsidRPr="00BF0688">
        <w:rPr>
          <w:sz w:val="20"/>
          <w:szCs w:val="20"/>
        </w:rPr>
        <w:t>ощущения полноты жизни, рождает стремление бежать, искать некое пространство, в котором были бы события, пр</w:t>
      </w:r>
      <w:r w:rsidRPr="00BF0688">
        <w:rPr>
          <w:sz w:val="20"/>
          <w:szCs w:val="20"/>
        </w:rPr>
        <w:t>и</w:t>
      </w:r>
      <w:r w:rsidRPr="00BF0688">
        <w:rPr>
          <w:sz w:val="20"/>
          <w:szCs w:val="20"/>
        </w:rPr>
        <w:t>ключения</w:t>
      </w:r>
      <w:r w:rsidR="00E76644" w:rsidRPr="00BF0688">
        <w:rPr>
          <w:sz w:val="20"/>
          <w:szCs w:val="20"/>
        </w:rPr>
        <w:t xml:space="preserve">. </w:t>
      </w:r>
      <w:r w:rsidRPr="00BF0688">
        <w:rPr>
          <w:sz w:val="20"/>
          <w:szCs w:val="20"/>
        </w:rPr>
        <w:t>Но оказывается, что сама повседневность наполнена событиями и страшна тем, что влияет на самого чел</w:t>
      </w:r>
      <w:r w:rsidRPr="00BF0688">
        <w:rPr>
          <w:sz w:val="20"/>
          <w:szCs w:val="20"/>
        </w:rPr>
        <w:t>о</w:t>
      </w:r>
      <w:r w:rsidRPr="00BF0688">
        <w:rPr>
          <w:sz w:val="20"/>
          <w:szCs w:val="20"/>
        </w:rPr>
        <w:t>века: настоящее путешествие – всегда вглубь себя. Повествователь обнаруживает в себе самом равнодушие, по</w:t>
      </w:r>
      <w:r w:rsidRPr="00BF0688">
        <w:rPr>
          <w:sz w:val="20"/>
          <w:szCs w:val="20"/>
        </w:rPr>
        <w:t>д</w:t>
      </w:r>
      <w:r w:rsidRPr="00BF0688">
        <w:rPr>
          <w:sz w:val="20"/>
          <w:szCs w:val="20"/>
        </w:rPr>
        <w:t>лость, то, от чего ему становится страшно.</w:t>
      </w:r>
    </w:p>
    <w:p w:rsidR="00E76644" w:rsidRPr="00BF0688" w:rsidRDefault="00E76644" w:rsidP="00BF0688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BF0688">
        <w:rPr>
          <w:sz w:val="20"/>
          <w:szCs w:val="20"/>
        </w:rPr>
        <w:t xml:space="preserve">Максимально 30 баллов. Шкала оценок: 0 – 10 – 20 – 30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>2. Композиционная стройность работы и её стилистическая однородность, уместность цитат и отсылок к тексту пр</w:t>
      </w:r>
      <w:r w:rsidRPr="00BF0688">
        <w:rPr>
          <w:rFonts w:ascii="Times New Roman" w:hAnsi="Times New Roman" w:cs="Times New Roman"/>
          <w:sz w:val="20"/>
          <w:szCs w:val="20"/>
        </w:rPr>
        <w:t>о</w:t>
      </w:r>
      <w:r w:rsidRPr="00BF0688">
        <w:rPr>
          <w:rFonts w:ascii="Times New Roman" w:hAnsi="Times New Roman" w:cs="Times New Roman"/>
          <w:sz w:val="20"/>
          <w:szCs w:val="20"/>
        </w:rPr>
        <w:t xml:space="preserve">изведения. Максимально 15 баллов. Шкала оценок: 0 – 5 – 10 – 15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>3. Владение теоретико-литературным понятийным аппаратом и умение использовать термины корректно, точно и только в тех случаях, когда это необходимо, без искусственного усложнения текста работы. Максимально 10 баллов. Шк</w:t>
      </w:r>
      <w:r w:rsidRPr="00BF0688">
        <w:rPr>
          <w:rFonts w:ascii="Times New Roman" w:hAnsi="Times New Roman" w:cs="Times New Roman"/>
          <w:sz w:val="20"/>
          <w:szCs w:val="20"/>
        </w:rPr>
        <w:t>а</w:t>
      </w:r>
      <w:r w:rsidRPr="00BF0688">
        <w:rPr>
          <w:rFonts w:ascii="Times New Roman" w:hAnsi="Times New Roman" w:cs="Times New Roman"/>
          <w:sz w:val="20"/>
          <w:szCs w:val="20"/>
        </w:rPr>
        <w:t xml:space="preserve">ла оценок: 0 – 3 – 7 – 10 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>4. Историко-литературная эрудиция, отсутствие фактических ошибок, уместность использования фонового матери</w:t>
      </w:r>
      <w:r w:rsidRPr="00BF0688">
        <w:rPr>
          <w:rFonts w:ascii="Times New Roman" w:hAnsi="Times New Roman" w:cs="Times New Roman"/>
          <w:sz w:val="20"/>
          <w:szCs w:val="20"/>
        </w:rPr>
        <w:t>а</w:t>
      </w:r>
      <w:r w:rsidRPr="00BF0688">
        <w:rPr>
          <w:rFonts w:ascii="Times New Roman" w:hAnsi="Times New Roman" w:cs="Times New Roman"/>
          <w:sz w:val="20"/>
          <w:szCs w:val="20"/>
        </w:rPr>
        <w:t xml:space="preserve">ла из области культуры и литературы. Максимально 10 баллов. Шкала оценок: 0 – 3 – 7 – 10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 xml:space="preserve">5. Общая языковая и речевая грамотность, точность формулировок (отсутствие речевых и грамматических ошибок). </w:t>
      </w:r>
      <w:r w:rsidR="00BF0688">
        <w:rPr>
          <w:rFonts w:ascii="Times New Roman" w:hAnsi="Times New Roman" w:cs="Times New Roman"/>
          <w:sz w:val="20"/>
          <w:szCs w:val="20"/>
        </w:rPr>
        <w:t>С</w:t>
      </w:r>
      <w:r w:rsidRPr="00BF0688">
        <w:rPr>
          <w:rFonts w:ascii="Times New Roman" w:hAnsi="Times New Roman" w:cs="Times New Roman"/>
          <w:sz w:val="20"/>
          <w:szCs w:val="20"/>
        </w:rPr>
        <w:t xml:space="preserve">плошная проверка работы по </w:t>
      </w:r>
      <w:proofErr w:type="gramStart"/>
      <w:r w:rsidRPr="00BF0688">
        <w:rPr>
          <w:rFonts w:ascii="Times New Roman" w:hAnsi="Times New Roman" w:cs="Times New Roman"/>
          <w:sz w:val="20"/>
          <w:szCs w:val="20"/>
        </w:rPr>
        <w:t>привычным</w:t>
      </w:r>
      <w:proofErr w:type="gramEnd"/>
      <w:r w:rsidRPr="00BF0688">
        <w:rPr>
          <w:rFonts w:ascii="Times New Roman" w:hAnsi="Times New Roman" w:cs="Times New Roman"/>
          <w:sz w:val="20"/>
          <w:szCs w:val="20"/>
        </w:rPr>
        <w:t xml:space="preserve"> школьным критериям грамотности с полным подсчётом ошибок не предусматр</w:t>
      </w:r>
      <w:r w:rsidRPr="00BF0688">
        <w:rPr>
          <w:rFonts w:ascii="Times New Roman" w:hAnsi="Times New Roman" w:cs="Times New Roman"/>
          <w:sz w:val="20"/>
          <w:szCs w:val="20"/>
        </w:rPr>
        <w:t>и</w:t>
      </w:r>
      <w:r w:rsidRPr="00BF0688">
        <w:rPr>
          <w:rFonts w:ascii="Times New Roman" w:hAnsi="Times New Roman" w:cs="Times New Roman"/>
          <w:sz w:val="20"/>
          <w:szCs w:val="20"/>
        </w:rPr>
        <w:t>вается. При наличии в работе речевых, грамматических, а также орфографических и пунктуационных ошибок, затрудня</w:t>
      </w:r>
      <w:r w:rsidRPr="00BF0688">
        <w:rPr>
          <w:rFonts w:ascii="Times New Roman" w:hAnsi="Times New Roman" w:cs="Times New Roman"/>
          <w:sz w:val="20"/>
          <w:szCs w:val="20"/>
        </w:rPr>
        <w:t>ю</w:t>
      </w:r>
      <w:r w:rsidRPr="00BF0688">
        <w:rPr>
          <w:rFonts w:ascii="Times New Roman" w:hAnsi="Times New Roman" w:cs="Times New Roman"/>
          <w:sz w:val="20"/>
          <w:szCs w:val="20"/>
        </w:rPr>
        <w:t>щих чтение и понимание текста, обращающих на себя внимание и отвлекающих от чтения (в среднем более тр</w:t>
      </w:r>
      <w:r w:rsidR="00BF0688" w:rsidRPr="00BF0688">
        <w:rPr>
          <w:rFonts w:ascii="Times New Roman" w:hAnsi="Times New Roman" w:cs="Times New Roman"/>
          <w:sz w:val="20"/>
          <w:szCs w:val="20"/>
        </w:rPr>
        <w:t>ё</w:t>
      </w:r>
      <w:r w:rsidRPr="00BF0688">
        <w:rPr>
          <w:rFonts w:ascii="Times New Roman" w:hAnsi="Times New Roman" w:cs="Times New Roman"/>
          <w:sz w:val="20"/>
          <w:szCs w:val="20"/>
        </w:rPr>
        <w:t xml:space="preserve">х ошибок на страницу текста), работа по этому критерию получает ноль баллов. Максимально 5 баллов. Шкала оценок: 0 – 1 – 3 – 5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F0688">
        <w:rPr>
          <w:rFonts w:ascii="Times New Roman" w:hAnsi="Times New Roman" w:cs="Times New Roman"/>
          <w:b/>
          <w:sz w:val="20"/>
          <w:szCs w:val="20"/>
        </w:rPr>
        <w:t xml:space="preserve">Итого: максимальный балл – 70. </w:t>
      </w:r>
    </w:p>
    <w:p w:rsidR="00BF0688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b/>
          <w:sz w:val="20"/>
          <w:szCs w:val="20"/>
        </w:rPr>
        <w:t>Задание 2.</w:t>
      </w:r>
      <w:r w:rsidRPr="00BF0688">
        <w:rPr>
          <w:rFonts w:ascii="Times New Roman" w:hAnsi="Times New Roman" w:cs="Times New Roman"/>
          <w:sz w:val="20"/>
          <w:szCs w:val="20"/>
        </w:rPr>
        <w:t xml:space="preserve"> Это творческое задание, его задача – выявить начитанность, кругозор, литературоведческое мышление участника. </w:t>
      </w:r>
      <w:r w:rsidR="00BF0688" w:rsidRPr="00BF0688">
        <w:rPr>
          <w:rFonts w:ascii="Times New Roman" w:hAnsi="Times New Roman" w:cs="Times New Roman"/>
          <w:sz w:val="20"/>
          <w:szCs w:val="20"/>
        </w:rPr>
        <w:t>Кажд</w:t>
      </w:r>
      <w:r w:rsidR="00BF0688">
        <w:rPr>
          <w:rFonts w:ascii="Times New Roman" w:hAnsi="Times New Roman" w:cs="Times New Roman"/>
          <w:sz w:val="20"/>
          <w:szCs w:val="20"/>
        </w:rPr>
        <w:t>ый</w:t>
      </w:r>
      <w:r w:rsidR="00BF0688" w:rsidRPr="00BF0688">
        <w:rPr>
          <w:rFonts w:ascii="Times New Roman" w:hAnsi="Times New Roman" w:cs="Times New Roman"/>
          <w:sz w:val="20"/>
          <w:szCs w:val="20"/>
        </w:rPr>
        <w:t xml:space="preserve"> правильный ответ (автор, произведение и пространство – только все вместе!) оценивается 2 баллами, но в целом не более 20.</w:t>
      </w:r>
    </w:p>
    <w:p w:rsidR="00E76644" w:rsidRPr="00BF0688" w:rsidRDefault="00BF0688" w:rsidP="00BF068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688">
        <w:rPr>
          <w:rFonts w:ascii="Times New Roman" w:eastAsia="Times New Roman" w:hAnsi="Times New Roman" w:cs="Times New Roman"/>
          <w:sz w:val="20"/>
          <w:szCs w:val="20"/>
          <w:lang w:eastAsia="ru-RU"/>
        </w:rPr>
        <w:t>Ответ на вопрос, почему писатели обращаются к сюжету путешествия (это открытие новых миров, открытия внутри самого себя, переосмысление ценностей повествователем, столкновение систем ценностей и пр.) оценивается макс</w:t>
      </w:r>
      <w:r w:rsidRPr="00BF0688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BF0688">
        <w:rPr>
          <w:rFonts w:ascii="Times New Roman" w:eastAsia="Times New Roman" w:hAnsi="Times New Roman" w:cs="Times New Roman"/>
          <w:sz w:val="20"/>
          <w:szCs w:val="20"/>
          <w:lang w:eastAsia="ru-RU"/>
        </w:rPr>
        <w:t>мально 10 баллами в зависимости от полноты размышлений.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F068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Итого 30 баллов.</w:t>
      </w:r>
      <w:bookmarkStart w:id="0" w:name="_GoBack"/>
      <w:bookmarkEnd w:id="0"/>
    </w:p>
    <w:sectPr w:rsidR="00E76644" w:rsidRPr="00BF0688" w:rsidSect="00BF0688">
      <w:pgSz w:w="11906" w:h="16838"/>
      <w:pgMar w:top="993" w:right="282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F1DB2"/>
    <w:multiLevelType w:val="hybridMultilevel"/>
    <w:tmpl w:val="77CAF832"/>
    <w:lvl w:ilvl="0" w:tplc="8F88C8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C5E79A5"/>
    <w:multiLevelType w:val="hybridMultilevel"/>
    <w:tmpl w:val="E1F2AD92"/>
    <w:lvl w:ilvl="0" w:tplc="D2A80504">
      <w:start w:val="1"/>
      <w:numFmt w:val="decimal"/>
      <w:lvlText w:val="%1."/>
      <w:lvlJc w:val="left"/>
      <w:pPr>
        <w:ind w:left="1563" w:hanging="9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644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0721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464B5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60EA"/>
    <w:rsid w:val="007735CF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29D6"/>
    <w:rsid w:val="00BC574E"/>
    <w:rsid w:val="00BC6DD9"/>
    <w:rsid w:val="00BD0D17"/>
    <w:rsid w:val="00BD1D9A"/>
    <w:rsid w:val="00BD3DB5"/>
    <w:rsid w:val="00BD3ED1"/>
    <w:rsid w:val="00BE02F1"/>
    <w:rsid w:val="00BE22BC"/>
    <w:rsid w:val="00BF0688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729B4"/>
    <w:rsid w:val="00D72D90"/>
    <w:rsid w:val="00D903C0"/>
    <w:rsid w:val="00D93D68"/>
    <w:rsid w:val="00D97102"/>
    <w:rsid w:val="00DA5F01"/>
    <w:rsid w:val="00DA75D3"/>
    <w:rsid w:val="00DC248F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76644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644"/>
  </w:style>
  <w:style w:type="paragraph" w:styleId="2">
    <w:name w:val="heading 2"/>
    <w:basedOn w:val="a"/>
    <w:link w:val="20"/>
    <w:unhideWhenUsed/>
    <w:qFormat/>
    <w:rsid w:val="00E76644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7664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7664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644"/>
  </w:style>
  <w:style w:type="paragraph" w:styleId="2">
    <w:name w:val="heading 2"/>
    <w:basedOn w:val="a"/>
    <w:link w:val="20"/>
    <w:unhideWhenUsed/>
    <w:qFormat/>
    <w:rsid w:val="00E76644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7664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7664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892</Words>
  <Characters>5088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Лика</cp:lastModifiedBy>
  <cp:revision>3</cp:revision>
  <dcterms:created xsi:type="dcterms:W3CDTF">2019-09-22T08:27:00Z</dcterms:created>
  <dcterms:modified xsi:type="dcterms:W3CDTF">2020-09-22T05:09:00Z</dcterms:modified>
</cp:coreProperties>
</file>